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C8D" w:rsidRPr="000E2865" w:rsidRDefault="00304C8D" w:rsidP="00304C8D">
      <w:pPr>
        <w:pStyle w:val="Standard"/>
        <w:tabs>
          <w:tab w:val="center" w:pos="4536"/>
          <w:tab w:val="right" w:pos="9072"/>
          <w:tab w:val="left" w:pos="9356"/>
        </w:tabs>
        <w:jc w:val="center"/>
        <w:rPr>
          <w:rFonts w:cs="Times New Roman"/>
          <w:b/>
          <w:bCs/>
        </w:rPr>
      </w:pPr>
      <w:r w:rsidRPr="000E2865">
        <w:rPr>
          <w:rFonts w:cs="Times New Roman"/>
          <w:b/>
          <w:bCs/>
        </w:rPr>
        <w:t>Klauzula informacyjna dla kontrahentów</w:t>
      </w:r>
    </w:p>
    <w:p w:rsidR="00304C8D" w:rsidRPr="000E2865" w:rsidRDefault="00304C8D" w:rsidP="00304C8D">
      <w:pPr>
        <w:pStyle w:val="Standard"/>
        <w:tabs>
          <w:tab w:val="center" w:pos="4536"/>
          <w:tab w:val="right" w:pos="9072"/>
          <w:tab w:val="left" w:pos="9356"/>
        </w:tabs>
        <w:jc w:val="center"/>
        <w:rPr>
          <w:rFonts w:cs="Times New Roman"/>
          <w:b/>
          <w:bCs/>
        </w:rPr>
      </w:pPr>
      <w:r w:rsidRPr="000E2865">
        <w:rPr>
          <w:rFonts w:cs="Times New Roman"/>
          <w:b/>
          <w:bCs/>
        </w:rPr>
        <w:t>(oferentów, dostawców, wykonawców)</w:t>
      </w:r>
    </w:p>
    <w:p w:rsidR="00422E0D" w:rsidRPr="000E2865" w:rsidRDefault="00422E0D" w:rsidP="00422E0D">
      <w:pPr>
        <w:spacing w:line="240" w:lineRule="auto"/>
        <w:ind w:left="426" w:right="282" w:firstLine="14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2865">
        <w:rPr>
          <w:rFonts w:ascii="Times New Roman" w:hAnsi="Times New Roman" w:cs="Times New Roman"/>
          <w:b/>
          <w:bCs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95/46/WE, informuje się, że:</w:t>
      </w:r>
    </w:p>
    <w:p w:rsidR="00422E0D" w:rsidRPr="000E2865" w:rsidRDefault="00422E0D" w:rsidP="00C5335B">
      <w:pPr>
        <w:numPr>
          <w:ilvl w:val="1"/>
          <w:numId w:val="2"/>
        </w:numPr>
        <w:tabs>
          <w:tab w:val="clear" w:pos="786"/>
          <w:tab w:val="num" w:pos="993"/>
        </w:tabs>
        <w:spacing w:after="160" w:line="240" w:lineRule="auto"/>
        <w:ind w:left="709" w:right="282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2865">
        <w:rPr>
          <w:rFonts w:ascii="Times New Roman" w:hAnsi="Times New Roman" w:cs="Times New Roman"/>
          <w:sz w:val="24"/>
          <w:szCs w:val="24"/>
        </w:rPr>
        <w:t>Administratorem Pani/Pana danych osobowych jest Samodzielny Publiczny Psychiatryczny Zakład Opieki Zdrowotnej im. dr. Stanisława Deresza, Plac Z. Brodowicza 1, 16-070 Choroszcz.</w:t>
      </w:r>
    </w:p>
    <w:p w:rsidR="00422E0D" w:rsidRPr="000E2865" w:rsidRDefault="00422E0D" w:rsidP="00C5335B">
      <w:pPr>
        <w:numPr>
          <w:ilvl w:val="1"/>
          <w:numId w:val="2"/>
        </w:numPr>
        <w:tabs>
          <w:tab w:val="clear" w:pos="786"/>
          <w:tab w:val="num" w:pos="993"/>
        </w:tabs>
        <w:spacing w:after="160" w:line="240" w:lineRule="auto"/>
        <w:ind w:left="709" w:right="282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2865">
        <w:rPr>
          <w:rFonts w:ascii="Times New Roman" w:hAnsi="Times New Roman" w:cs="Times New Roman"/>
          <w:sz w:val="24"/>
          <w:szCs w:val="24"/>
        </w:rPr>
        <w:t>Administrator, zgodnie z art. 37 ust. 1 lit. a RODO, wyznaczył Inspektora Ochrony Danych</w:t>
      </w:r>
      <w:r w:rsidR="008D0271" w:rsidRPr="000E2865">
        <w:rPr>
          <w:rFonts w:ascii="Times New Roman" w:hAnsi="Times New Roman" w:cs="Times New Roman"/>
          <w:sz w:val="24"/>
          <w:szCs w:val="24"/>
        </w:rPr>
        <w:t>, do którego może Pani/Pan zwracać się z pytaniami i wątpliwościami dotyczącymi bezpieczeństwa i wykorzystywania Pani/Pana danych to: adres e-mail iod@sppchoroszcz.med.pl, nr tel. 85 7191091 wew. 288</w:t>
      </w:r>
    </w:p>
    <w:p w:rsidR="00422E0D" w:rsidRPr="000E2865" w:rsidRDefault="00422E0D" w:rsidP="00C5335B">
      <w:pPr>
        <w:numPr>
          <w:ilvl w:val="1"/>
          <w:numId w:val="2"/>
        </w:numPr>
        <w:tabs>
          <w:tab w:val="clear" w:pos="786"/>
          <w:tab w:val="num" w:pos="993"/>
        </w:tabs>
        <w:spacing w:after="160" w:line="240" w:lineRule="auto"/>
        <w:ind w:left="709" w:right="282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2865">
        <w:rPr>
          <w:rFonts w:ascii="Times New Roman" w:hAnsi="Times New Roman" w:cs="Times New Roman"/>
          <w:sz w:val="24"/>
          <w:szCs w:val="24"/>
        </w:rPr>
        <w:t>Pani/Pana dane osobowe przetwarzane będą w celu:</w:t>
      </w:r>
    </w:p>
    <w:p w:rsidR="00422E0D" w:rsidRPr="000E2865" w:rsidRDefault="00422E0D" w:rsidP="00422E0D">
      <w:pPr>
        <w:numPr>
          <w:ilvl w:val="1"/>
          <w:numId w:val="3"/>
        </w:numPr>
        <w:tabs>
          <w:tab w:val="clear" w:pos="1440"/>
          <w:tab w:val="num" w:pos="993"/>
        </w:tabs>
        <w:spacing w:after="160" w:line="240" w:lineRule="auto"/>
        <w:ind w:left="993" w:right="282" w:hanging="426"/>
        <w:jc w:val="both"/>
        <w:rPr>
          <w:rFonts w:ascii="Times New Roman" w:hAnsi="Times New Roman" w:cs="Times New Roman"/>
          <w:sz w:val="24"/>
          <w:szCs w:val="24"/>
        </w:rPr>
      </w:pPr>
      <w:r w:rsidRPr="000E2865">
        <w:rPr>
          <w:rFonts w:ascii="Times New Roman" w:hAnsi="Times New Roman" w:cs="Times New Roman"/>
          <w:sz w:val="24"/>
          <w:szCs w:val="24"/>
        </w:rPr>
        <w:t>realizacji umowy oraz kontaktu związanego z realizacją umowy, na podstawie art. 6 ust. 1 lit. b RODO;</w:t>
      </w:r>
    </w:p>
    <w:p w:rsidR="00422E0D" w:rsidRPr="000E2865" w:rsidRDefault="00422E0D" w:rsidP="00422E0D">
      <w:pPr>
        <w:numPr>
          <w:ilvl w:val="1"/>
          <w:numId w:val="3"/>
        </w:numPr>
        <w:tabs>
          <w:tab w:val="clear" w:pos="1440"/>
        </w:tabs>
        <w:spacing w:after="160" w:line="240" w:lineRule="auto"/>
        <w:ind w:left="993" w:right="282" w:hanging="426"/>
        <w:jc w:val="both"/>
        <w:rPr>
          <w:rFonts w:ascii="Times New Roman" w:hAnsi="Times New Roman" w:cs="Times New Roman"/>
          <w:sz w:val="24"/>
          <w:szCs w:val="24"/>
        </w:rPr>
      </w:pPr>
      <w:r w:rsidRPr="000E2865">
        <w:rPr>
          <w:rFonts w:ascii="Times New Roman" w:hAnsi="Times New Roman" w:cs="Times New Roman"/>
          <w:sz w:val="24"/>
          <w:szCs w:val="24"/>
        </w:rPr>
        <w:t>rachunkowości oraz w celach podatkowych, na podstawie art. 6 ust. 1 lit. c RODO.</w:t>
      </w:r>
    </w:p>
    <w:p w:rsidR="00422E0D" w:rsidRPr="000E2865" w:rsidRDefault="00422E0D" w:rsidP="00422E0D">
      <w:pPr>
        <w:numPr>
          <w:ilvl w:val="1"/>
          <w:numId w:val="2"/>
        </w:numPr>
        <w:spacing w:after="16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0E2865">
        <w:rPr>
          <w:rFonts w:ascii="Times New Roman" w:hAnsi="Times New Roman" w:cs="Times New Roman"/>
          <w:sz w:val="24"/>
          <w:szCs w:val="24"/>
        </w:rPr>
        <w:t xml:space="preserve">Odbiorcami Pani/Pana danych osobowych mogą być banki, dostawcy usług pocztowych i kurierskich, dostawcy usług informatycznych Administratora, obsługa prawna administratora oraz inne podmioty uprawnione na podstawie przepisów prawa. </w:t>
      </w:r>
    </w:p>
    <w:p w:rsidR="00422E0D" w:rsidRPr="000E2865" w:rsidRDefault="00422E0D" w:rsidP="00422E0D">
      <w:pPr>
        <w:numPr>
          <w:ilvl w:val="1"/>
          <w:numId w:val="2"/>
        </w:numPr>
        <w:spacing w:after="16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0E2865">
        <w:rPr>
          <w:rFonts w:ascii="Times New Roman" w:hAnsi="Times New Roman" w:cs="Times New Roman"/>
          <w:sz w:val="24"/>
          <w:szCs w:val="24"/>
        </w:rPr>
        <w:t>Pani/Pana dane osobowe będą przechowywane w okresach niezbędnych do realizacji wyżej określonych celów oraz przez okres wynikający z przepisów prawa dotyczących archiwizacji.</w:t>
      </w:r>
    </w:p>
    <w:p w:rsidR="00422E0D" w:rsidRPr="000E2865" w:rsidRDefault="00422E0D" w:rsidP="00422E0D">
      <w:pPr>
        <w:numPr>
          <w:ilvl w:val="1"/>
          <w:numId w:val="2"/>
        </w:numPr>
        <w:spacing w:after="16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0E2865">
        <w:rPr>
          <w:rFonts w:ascii="Times New Roman" w:hAnsi="Times New Roman" w:cs="Times New Roman"/>
          <w:sz w:val="24"/>
          <w:szCs w:val="24"/>
        </w:rPr>
        <w:t>Przysługuje Pani/Panu prawo dostępu do treści swoich danych osobowych, a także prawo do sprostowania, usunięcia oraz ograniczenia przetwarzania danych osobowych ich dotyczących.</w:t>
      </w:r>
    </w:p>
    <w:p w:rsidR="00422E0D" w:rsidRPr="000E2865" w:rsidRDefault="00422E0D" w:rsidP="00422E0D">
      <w:pPr>
        <w:numPr>
          <w:ilvl w:val="1"/>
          <w:numId w:val="2"/>
        </w:numPr>
        <w:spacing w:after="16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0E2865">
        <w:rPr>
          <w:rFonts w:ascii="Times New Roman" w:hAnsi="Times New Roman" w:cs="Times New Roman"/>
          <w:sz w:val="24"/>
          <w:szCs w:val="24"/>
        </w:rPr>
        <w:t xml:space="preserve">Przysługuje Pani/Panu prawo do wniesienia skargi do organu nadzorczego – Prezesa Urzędu Ochrony Danych Osobowych. </w:t>
      </w:r>
    </w:p>
    <w:p w:rsidR="00422E0D" w:rsidRPr="000E2865" w:rsidRDefault="00422E0D" w:rsidP="00422E0D">
      <w:pPr>
        <w:numPr>
          <w:ilvl w:val="1"/>
          <w:numId w:val="2"/>
        </w:numPr>
        <w:spacing w:after="16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0E2865">
        <w:rPr>
          <w:rFonts w:ascii="Times New Roman" w:hAnsi="Times New Roman" w:cs="Times New Roman"/>
          <w:sz w:val="24"/>
          <w:szCs w:val="24"/>
        </w:rPr>
        <w:t>Podanie danych osobowych jest warunkiem zawarcia umowy i jest Pani/Pan zobowiązana/y do ich podania. Konsekwencją ich niepodania będzie brak możliwości zawarcia i wykonania umowy.</w:t>
      </w:r>
    </w:p>
    <w:p w:rsidR="00247FD7" w:rsidRPr="000E2865" w:rsidRDefault="00422E0D" w:rsidP="000E2865">
      <w:pPr>
        <w:numPr>
          <w:ilvl w:val="1"/>
          <w:numId w:val="2"/>
        </w:numPr>
        <w:spacing w:after="16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0E2865">
        <w:rPr>
          <w:rFonts w:ascii="Times New Roman" w:hAnsi="Times New Roman" w:cs="Times New Roman"/>
          <w:sz w:val="24"/>
          <w:szCs w:val="24"/>
        </w:rPr>
        <w:t>Dane osobowe nie będą wykorzystywane do zautomatyzowanego podejmowania decyzji ani profilowania, o którym mowa w art. 22.</w:t>
      </w:r>
    </w:p>
    <w:sectPr w:rsidR="00247FD7" w:rsidRPr="000E2865" w:rsidSect="002F71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089" w:rsidRDefault="00E70089" w:rsidP="00304C8D">
      <w:pPr>
        <w:spacing w:after="0" w:line="240" w:lineRule="auto"/>
      </w:pPr>
      <w:r>
        <w:separator/>
      </w:r>
    </w:p>
  </w:endnote>
  <w:endnote w:type="continuationSeparator" w:id="0">
    <w:p w:rsidR="00E70089" w:rsidRDefault="00E70089" w:rsidP="00304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B0C" w:rsidRDefault="00D66B0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B0C" w:rsidRDefault="00D66B0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B0C" w:rsidRDefault="00D66B0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089" w:rsidRDefault="00E70089" w:rsidP="00304C8D">
      <w:pPr>
        <w:spacing w:after="0" w:line="240" w:lineRule="auto"/>
      </w:pPr>
      <w:r>
        <w:separator/>
      </w:r>
    </w:p>
  </w:footnote>
  <w:footnote w:type="continuationSeparator" w:id="0">
    <w:p w:rsidR="00E70089" w:rsidRDefault="00E70089" w:rsidP="00304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B0C" w:rsidRDefault="00D66B0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C8D" w:rsidRDefault="00345F66">
    <w:pPr>
      <w:pStyle w:val="Nagwek"/>
    </w:pPr>
    <w:r>
      <w:tab/>
    </w:r>
    <w:r>
      <w:tab/>
      <w:t>Załącznik nr 7</w:t>
    </w:r>
    <w:r w:rsidR="00AA1FD6">
      <w:t xml:space="preserve"> do umowy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B0C" w:rsidRDefault="00D66B0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C68A3"/>
    <w:multiLevelType w:val="hybridMultilevel"/>
    <w:tmpl w:val="73E23796"/>
    <w:lvl w:ilvl="0" w:tplc="0415000F">
      <w:start w:val="1"/>
      <w:numFmt w:val="decimal"/>
      <w:lvlText w:val="%1."/>
      <w:lvlJc w:val="left"/>
      <w:pPr>
        <w:tabs>
          <w:tab w:val="num" w:pos="510"/>
        </w:tabs>
        <w:ind w:left="567" w:hanging="454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5BE6036"/>
    <w:multiLevelType w:val="multilevel"/>
    <w:tmpl w:val="C2886F7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>
    <w:nsid w:val="55A27AD0"/>
    <w:multiLevelType w:val="multilevel"/>
    <w:tmpl w:val="A3F22308"/>
    <w:styleLink w:val="WWNum2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4C8D"/>
    <w:rsid w:val="000E2865"/>
    <w:rsid w:val="00174292"/>
    <w:rsid w:val="00203768"/>
    <w:rsid w:val="00247FD7"/>
    <w:rsid w:val="002C78BC"/>
    <w:rsid w:val="002E672B"/>
    <w:rsid w:val="002F719E"/>
    <w:rsid w:val="00304C8D"/>
    <w:rsid w:val="00345F66"/>
    <w:rsid w:val="00422E0D"/>
    <w:rsid w:val="004C5531"/>
    <w:rsid w:val="00613CBF"/>
    <w:rsid w:val="007D56D5"/>
    <w:rsid w:val="008D0271"/>
    <w:rsid w:val="009D4B7F"/>
    <w:rsid w:val="00AA1FD6"/>
    <w:rsid w:val="00AD5533"/>
    <w:rsid w:val="00BB107C"/>
    <w:rsid w:val="00BC3165"/>
    <w:rsid w:val="00C16C3B"/>
    <w:rsid w:val="00C5335B"/>
    <w:rsid w:val="00D66B0C"/>
    <w:rsid w:val="00DE04B8"/>
    <w:rsid w:val="00E70089"/>
    <w:rsid w:val="00EA7A55"/>
    <w:rsid w:val="00F74E29"/>
    <w:rsid w:val="00F74E61"/>
    <w:rsid w:val="00FD4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1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04C8D"/>
    <w:pPr>
      <w:suppressAutoHyphens/>
      <w:autoSpaceDN w:val="0"/>
      <w:textAlignment w:val="baseline"/>
    </w:pPr>
    <w:rPr>
      <w:rFonts w:ascii="Times New Roman" w:eastAsia="Lucida Sans Unicode" w:hAnsi="Times New Roman" w:cs="Calibri"/>
      <w:kern w:val="3"/>
      <w:sz w:val="24"/>
      <w:szCs w:val="24"/>
      <w:lang w:eastAsia="zh-CN" w:bidi="hi-IN"/>
    </w:rPr>
  </w:style>
  <w:style w:type="paragraph" w:customStyle="1" w:styleId="Akapitzlist1">
    <w:name w:val="Akapit z listą1"/>
    <w:basedOn w:val="Standard"/>
    <w:rsid w:val="00304C8D"/>
    <w:pPr>
      <w:suppressAutoHyphens w:val="0"/>
      <w:spacing w:after="0" w:line="240" w:lineRule="auto"/>
      <w:ind w:left="720"/>
    </w:pPr>
    <w:rPr>
      <w:rFonts w:ascii="Cambria" w:eastAsia="MS ??" w:hAnsi="Cambria" w:cs="Times New Roman"/>
      <w:lang w:bidi="ar-SA"/>
    </w:rPr>
  </w:style>
  <w:style w:type="numbering" w:customStyle="1" w:styleId="WWNum23">
    <w:name w:val="WWNum23"/>
    <w:basedOn w:val="Bezlisty"/>
    <w:rsid w:val="00304C8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04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4C8D"/>
  </w:style>
  <w:style w:type="paragraph" w:styleId="Stopka">
    <w:name w:val="footer"/>
    <w:basedOn w:val="Normalny"/>
    <w:link w:val="StopkaZnak"/>
    <w:uiPriority w:val="99"/>
    <w:unhideWhenUsed/>
    <w:rsid w:val="00304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4C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acimoch</dc:creator>
  <cp:lastModifiedBy>kbackiel</cp:lastModifiedBy>
  <cp:revision>16</cp:revision>
  <cp:lastPrinted>2023-09-27T10:04:00Z</cp:lastPrinted>
  <dcterms:created xsi:type="dcterms:W3CDTF">2023-05-30T06:02:00Z</dcterms:created>
  <dcterms:modified xsi:type="dcterms:W3CDTF">2024-05-20T06:31:00Z</dcterms:modified>
</cp:coreProperties>
</file>